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FA8907" w14:textId="77777777" w:rsidR="00662167" w:rsidRPr="00DB2611" w:rsidRDefault="00E10684">
      <w:pPr>
        <w:spacing w:before="240" w:after="240"/>
        <w:rPr>
          <w:b/>
          <w:bCs/>
          <w:sz w:val="28"/>
          <w:szCs w:val="28"/>
          <w:lang w:val="pl-PL"/>
        </w:rPr>
      </w:pPr>
      <w:r w:rsidRPr="00DB2611">
        <w:rPr>
          <w:b/>
          <w:bCs/>
          <w:sz w:val="28"/>
          <w:szCs w:val="28"/>
          <w:lang w:val="pl-PL"/>
        </w:rPr>
        <w:t>Raport USWPS: jak dbać o zdrowie psychiczne środowiska akademickiego</w:t>
      </w:r>
    </w:p>
    <w:p w14:paraId="6F67AD7A" w14:textId="77777777" w:rsidR="00662167" w:rsidRPr="00DB2611" w:rsidRDefault="00E10684">
      <w:pPr>
        <w:rPr>
          <w:b/>
          <w:bCs/>
          <w:sz w:val="20"/>
          <w:szCs w:val="20"/>
          <w:lang w:val="pl-PL"/>
        </w:rPr>
      </w:pPr>
      <w:r w:rsidRPr="00DB2611">
        <w:rPr>
          <w:b/>
          <w:bCs/>
          <w:sz w:val="20"/>
          <w:szCs w:val="20"/>
          <w:lang w:val="pl-PL"/>
        </w:rPr>
        <w:t xml:space="preserve"> </w:t>
      </w:r>
    </w:p>
    <w:p w14:paraId="77771CA6" w14:textId="77777777" w:rsidR="00662167" w:rsidRPr="00DB2611" w:rsidRDefault="00E10684">
      <w:pPr>
        <w:spacing w:before="240" w:after="240"/>
        <w:rPr>
          <w:rFonts w:ascii="Arial" w:eastAsia="Arial" w:hAnsi="Arial" w:cs="Arial"/>
          <w:b/>
          <w:bCs/>
          <w:lang w:val="pl-PL"/>
        </w:rPr>
      </w:pPr>
      <w:r w:rsidRPr="00DB2611">
        <w:rPr>
          <w:rFonts w:ascii="Arial" w:eastAsia="Arial" w:hAnsi="Arial" w:cs="Arial"/>
          <w:b/>
          <w:bCs/>
          <w:lang w:val="pl-PL"/>
        </w:rPr>
        <w:t>Jak skutecznie walczyć z kryzysem psychicznym na uczelniach? Badacze z Uniwersytetu SWPS w najnowszym raporcie przeanalizowali dziesiątki metod wsparcia – od terapii online i treningów uważności, po aktywność fizyczną, zdrowy sen i kontakt z przyrodą. Powstał kompleksowy przewodnik dla uczelni wyższych, jak krok po kroku poprawić codzienne samopoczucie studentów i doktorantów.</w:t>
      </w:r>
    </w:p>
    <w:p w14:paraId="2F930BE9" w14:textId="77777777" w:rsidR="00662167" w:rsidRPr="00DB2611" w:rsidRDefault="00E10684">
      <w:pPr>
        <w:spacing w:before="240" w:after="240" w:line="300" w:lineRule="auto"/>
        <w:rPr>
          <w:sz w:val="20"/>
          <w:szCs w:val="20"/>
          <w:lang w:val="pl-PL"/>
        </w:rPr>
      </w:pPr>
      <w:r w:rsidRPr="00DB2611">
        <w:rPr>
          <w:sz w:val="20"/>
          <w:szCs w:val="20"/>
          <w:lang w:val="pl-PL"/>
        </w:rPr>
        <w:t xml:space="preserve">Raport „Skuteczne interwencje na rzecz zdrowia i dobrostanu w środowisku akademickim” powstał na zlecenie Ministerstwa Nauki i Szkolnictwa Wyższego i został zaprezentowany podczas ścieżki Dobrostan w miejscu pracy na Kongresie i Festiwalu Psychologicznym </w:t>
      </w:r>
      <w:proofErr w:type="spellStart"/>
      <w:r w:rsidRPr="00DB2611">
        <w:rPr>
          <w:sz w:val="20"/>
          <w:szCs w:val="20"/>
          <w:lang w:val="pl-PL"/>
        </w:rPr>
        <w:t>Re_Mind</w:t>
      </w:r>
      <w:proofErr w:type="spellEnd"/>
      <w:r w:rsidRPr="00DB2611">
        <w:rPr>
          <w:sz w:val="20"/>
          <w:szCs w:val="20"/>
          <w:lang w:val="pl-PL"/>
        </w:rPr>
        <w:t>, który odbywa się w dniach 22-24 czerwca 2026 r. we Wrocławiu.</w:t>
      </w:r>
    </w:p>
    <w:p w14:paraId="373CAA02" w14:textId="77777777" w:rsidR="00662167" w:rsidRPr="00DB2611" w:rsidRDefault="00E10684">
      <w:pPr>
        <w:spacing w:before="240" w:after="240" w:line="300" w:lineRule="auto"/>
        <w:rPr>
          <w:b/>
          <w:bCs/>
          <w:sz w:val="20"/>
          <w:szCs w:val="20"/>
          <w:lang w:val="pl-PL"/>
        </w:rPr>
      </w:pPr>
      <w:r w:rsidRPr="00DB2611">
        <w:rPr>
          <w:b/>
          <w:bCs/>
          <w:sz w:val="20"/>
          <w:szCs w:val="20"/>
          <w:lang w:val="pl-PL"/>
        </w:rPr>
        <w:t>Środowisko akademickie pod presją</w:t>
      </w:r>
    </w:p>
    <w:p w14:paraId="2D52E9B1" w14:textId="77777777" w:rsidR="00662167" w:rsidRPr="00DB2611" w:rsidRDefault="00E10684">
      <w:pPr>
        <w:spacing w:before="240" w:after="240" w:line="300" w:lineRule="auto"/>
        <w:rPr>
          <w:sz w:val="20"/>
          <w:szCs w:val="20"/>
          <w:lang w:val="pl-PL"/>
        </w:rPr>
      </w:pPr>
      <w:r w:rsidRPr="00DB2611">
        <w:rPr>
          <w:sz w:val="20"/>
          <w:szCs w:val="20"/>
          <w:lang w:val="pl-PL"/>
        </w:rPr>
        <w:t xml:space="preserve">– Troska o zdrowie psychiczne, dobrostan i jakość doświadczenia akademickiego studentów oraz doktorantów staje się w ostatnich latach jednym z warunków realizacji podstawowej misji szkolnictwa wyższego – mówi jedna z autorek raportu prorektorka ds. nauki Uniwersytetu SWPS prof. dr hab. Aleksandra </w:t>
      </w:r>
      <w:proofErr w:type="spellStart"/>
      <w:r w:rsidRPr="00DB2611">
        <w:rPr>
          <w:sz w:val="20"/>
          <w:szCs w:val="20"/>
          <w:lang w:val="pl-PL"/>
        </w:rPr>
        <w:t>Cisłak</w:t>
      </w:r>
      <w:proofErr w:type="spellEnd"/>
      <w:r w:rsidRPr="00DB2611">
        <w:rPr>
          <w:sz w:val="20"/>
          <w:szCs w:val="20"/>
          <w:lang w:val="pl-PL"/>
        </w:rPr>
        <w:t xml:space="preserve">-Wójcik, psycholożka. </w:t>
      </w:r>
    </w:p>
    <w:p w14:paraId="60DBF268" w14:textId="77777777" w:rsidR="00662167" w:rsidRPr="00DB2611" w:rsidRDefault="00E10684">
      <w:pPr>
        <w:spacing w:before="240" w:after="240" w:line="300" w:lineRule="auto"/>
        <w:rPr>
          <w:sz w:val="20"/>
          <w:szCs w:val="20"/>
          <w:lang w:val="pl-PL"/>
        </w:rPr>
      </w:pPr>
      <w:r w:rsidRPr="00DB2611">
        <w:rPr>
          <w:sz w:val="20"/>
          <w:szCs w:val="20"/>
          <w:lang w:val="pl-PL"/>
        </w:rPr>
        <w:t xml:space="preserve">Nowy raport jest kontynuacją publikacji „Analiza badań nad zdrowiem psychicznym i jakością życia w środowisku akademickim”, przygotowanej przez badaczy Uniwersytetu SWPS na zlecenie Ministerstwa Nauki i Szkolnictwa Wyższego, której celem było pokazanie kluczowych wyzwań związanych ze zdrowiem psychicznym na polskich uczelniach. </w:t>
      </w:r>
    </w:p>
    <w:p w14:paraId="70EF6814" w14:textId="77777777" w:rsidR="00662167" w:rsidRPr="00DB2611" w:rsidRDefault="00E10684">
      <w:pPr>
        <w:spacing w:before="240" w:after="240" w:line="300" w:lineRule="auto"/>
        <w:rPr>
          <w:sz w:val="20"/>
          <w:szCs w:val="20"/>
          <w:lang w:val="pl-PL"/>
        </w:rPr>
      </w:pPr>
      <w:r w:rsidRPr="00DB2611">
        <w:rPr>
          <w:sz w:val="20"/>
          <w:szCs w:val="20"/>
          <w:lang w:val="pl-PL"/>
        </w:rPr>
        <w:t xml:space="preserve">Z publikacji „Analiza badań nad zdrowiem psychicznym i jakością życia w środowisku akademickim” wynikało, że osoby studiujące na polskich uczelniach odczuwają na co </w:t>
      </w:r>
      <w:r w:rsidRPr="00DB2611">
        <w:rPr>
          <w:sz w:val="20"/>
          <w:szCs w:val="20"/>
          <w:lang w:val="pl-PL"/>
        </w:rPr>
        <w:lastRenderedPageBreak/>
        <w:t>dzień wysoki poziom stresu: deklaruje tak około 50 proc. studentów i studentek. Nasilenie stresu jest wyższe wśród kobiet niż mężczyzn. Głównymi źródłami stresu dla osób studiujących są wątpliwości związane z przyszłością zawodową, a w okresie pandemii COVID-19 była to także konieczność adaptacji do zdalnej edukacji.</w:t>
      </w:r>
    </w:p>
    <w:p w14:paraId="2B78C17A" w14:textId="77777777" w:rsidR="00662167" w:rsidRPr="00DB2611" w:rsidRDefault="00E10684">
      <w:pPr>
        <w:spacing w:before="240" w:after="240" w:line="300" w:lineRule="auto"/>
        <w:rPr>
          <w:sz w:val="20"/>
          <w:szCs w:val="20"/>
          <w:lang w:val="pl-PL"/>
        </w:rPr>
      </w:pPr>
      <w:r w:rsidRPr="00DB2611">
        <w:rPr>
          <w:sz w:val="20"/>
          <w:szCs w:val="20"/>
          <w:lang w:val="pl-PL"/>
        </w:rPr>
        <w:t>Natomiast deklarowana jakość życia doktorantek i doktorantów - osób u progu zawodowej kariery w akademii - jest niższa niż w przypadku osób w tym samym wieku, które nie kontynuowały kształcenia na uczelni w ramach szkoły doktorskiej lub studiów doktoranckich. Około 22 proc. doktorantek i doktorantów doświadczało trudności w codziennym funkcjonowaniu, w tym poważnych objawów depresji i problemów psychosomatycznych.</w:t>
      </w:r>
    </w:p>
    <w:p w14:paraId="52A322B0" w14:textId="77777777" w:rsidR="00662167" w:rsidRPr="00DB2611" w:rsidRDefault="00E10684">
      <w:pPr>
        <w:spacing w:before="240" w:after="240" w:line="300" w:lineRule="auto"/>
        <w:rPr>
          <w:b/>
          <w:bCs/>
          <w:sz w:val="20"/>
          <w:szCs w:val="20"/>
          <w:lang w:val="pl-PL"/>
        </w:rPr>
      </w:pPr>
      <w:r w:rsidRPr="00DB2611">
        <w:rPr>
          <w:b/>
          <w:bCs/>
          <w:sz w:val="20"/>
          <w:szCs w:val="20"/>
          <w:lang w:val="pl-PL"/>
        </w:rPr>
        <w:t>Od diagnozy problemów do wyboru działań opartych na dowodach</w:t>
      </w:r>
    </w:p>
    <w:p w14:paraId="57768AB6" w14:textId="58D5291E" w:rsidR="00662167" w:rsidRPr="00DB2611" w:rsidRDefault="00E10684">
      <w:pPr>
        <w:spacing w:before="240" w:after="240" w:line="300" w:lineRule="auto"/>
        <w:rPr>
          <w:b/>
          <w:bCs/>
          <w:sz w:val="20"/>
          <w:szCs w:val="20"/>
          <w:lang w:val="pl-PL"/>
        </w:rPr>
      </w:pPr>
      <w:r w:rsidRPr="00DB2611">
        <w:rPr>
          <w:sz w:val="20"/>
          <w:szCs w:val="20"/>
          <w:lang w:val="pl-PL"/>
        </w:rPr>
        <w:t>– Dane z poprzedniego raportu były dla nas alarmujące: co drugi student zmaga się z poważnym stresem, a co piąty doktorant odczuwa jego skutki w codziennym życiu. Dlatego Ministerstwo Nauki i Szkolnictwa Wyższego zdecydowało się zlecić kolejny raport: potrzebowaliśmy rzetelnej, opartej na dowodach wiedzy o tym, co naprawdę działa. Publikacje takie jak ta przekładają wyniki badań naukowych na konkretne działania, które uczelnie mogą wdrażać już dziś i to jest ich największa wartość.</w:t>
      </w:r>
      <w:r w:rsidR="00341621">
        <w:rPr>
          <w:sz w:val="20"/>
          <w:szCs w:val="20"/>
          <w:lang w:val="pl-PL"/>
        </w:rPr>
        <w:t xml:space="preserve"> </w:t>
      </w:r>
      <w:r w:rsidRPr="00DB2611">
        <w:rPr>
          <w:sz w:val="20"/>
          <w:szCs w:val="20"/>
          <w:lang w:val="pl-PL"/>
        </w:rPr>
        <w:t>Uważam, że każda osoba, która dzięki tej publikacji znajdzie pomoc lub wsparcie, jest dla nas potwierdzeniem, że było warto – przekonuje dr Karolina Zioło-</w:t>
      </w:r>
      <w:proofErr w:type="spellStart"/>
      <w:r w:rsidRPr="00DB2611">
        <w:rPr>
          <w:sz w:val="20"/>
          <w:szCs w:val="20"/>
          <w:lang w:val="pl-PL"/>
        </w:rPr>
        <w:t>Pużuk</w:t>
      </w:r>
      <w:proofErr w:type="spellEnd"/>
      <w:r w:rsidRPr="00DB2611">
        <w:rPr>
          <w:sz w:val="20"/>
          <w:szCs w:val="20"/>
          <w:lang w:val="pl-PL"/>
        </w:rPr>
        <w:t>, wiceszefowa Ministerstwa Nauki i Szkolnictwa Wyższego.</w:t>
      </w:r>
    </w:p>
    <w:p w14:paraId="79B43A9C" w14:textId="1C7063BA" w:rsidR="00662167" w:rsidRPr="00DB2611" w:rsidRDefault="00E10684">
      <w:pPr>
        <w:spacing w:before="240" w:after="240" w:line="300" w:lineRule="auto"/>
        <w:rPr>
          <w:sz w:val="20"/>
          <w:szCs w:val="20"/>
          <w:lang w:val="pl-PL"/>
        </w:rPr>
      </w:pPr>
      <w:r w:rsidRPr="00DB2611">
        <w:rPr>
          <w:sz w:val="20"/>
          <w:szCs w:val="20"/>
          <w:lang w:val="pl-PL"/>
        </w:rPr>
        <w:t>Nowy raport „Skuteczne interwencje na rzecz zdrowia i dobrostanu w środowisku akademickim” to praktyczny przewodnik dla szkół wyższych</w:t>
      </w:r>
      <w:r w:rsidR="00DB2611">
        <w:rPr>
          <w:sz w:val="20"/>
          <w:szCs w:val="20"/>
          <w:lang w:val="pl-PL"/>
        </w:rPr>
        <w:t>, ale nie tylko</w:t>
      </w:r>
      <w:r w:rsidRPr="00DB2611">
        <w:rPr>
          <w:sz w:val="20"/>
          <w:szCs w:val="20"/>
          <w:lang w:val="pl-PL"/>
        </w:rPr>
        <w:t xml:space="preserve">. Autorzy zebrali wnioski z badań z lat 2020–2025, aby wesprzeć uczelnie we wdrażaniu sprawdzonych rozwiązań w zakresie realnej poprawy komfortu psychicznego osób studiujących oraz robiących doktorat. </w:t>
      </w:r>
    </w:p>
    <w:p w14:paraId="1239725A" w14:textId="77777777" w:rsidR="00662167" w:rsidRPr="00DB2611" w:rsidRDefault="00E10684">
      <w:pPr>
        <w:spacing w:before="240" w:after="240" w:line="300" w:lineRule="auto"/>
        <w:rPr>
          <w:sz w:val="20"/>
          <w:szCs w:val="20"/>
          <w:lang w:val="pl-PL"/>
        </w:rPr>
      </w:pPr>
      <w:r w:rsidRPr="00DB2611">
        <w:rPr>
          <w:sz w:val="20"/>
          <w:szCs w:val="20"/>
          <w:lang w:val="pl-PL"/>
        </w:rPr>
        <w:t xml:space="preserve">„Niniejszy raport odpowiada właśnie na potrzebę przejścia od diagnozy problemów do wyboru działań opartych na dowodach. Większość opracowań dotyczących zdrowia psychicznego i jakości życia w środowisku akademickim koncentruje się przede wszystkim na rozpoznaniu skali trudności, czynników ryzyka, grup </w:t>
      </w:r>
      <w:r w:rsidRPr="00DB2611">
        <w:rPr>
          <w:sz w:val="20"/>
          <w:szCs w:val="20"/>
          <w:lang w:val="pl-PL"/>
        </w:rPr>
        <w:lastRenderedPageBreak/>
        <w:t xml:space="preserve">szczególnie narażonych oraz obszarów wymagających wsparcia. Taka diagnoza jest konieczna, ale niewystarczająca. Sama wiedza o tym, że studenci i doktoranci doświadczają stresu, lęku, depresji, samotności lub wypalenia edukacyjnego, nie mówi nic o tym, jakie działania warto wdrażać, komu je proponować, jakich zasobów wymagają i w jakich warunkach mogą przynieść realne korzyści” – piszą autorzy raportu. </w:t>
      </w:r>
    </w:p>
    <w:p w14:paraId="40E4ADF4" w14:textId="77777777" w:rsidR="00662167" w:rsidRPr="00DB2611" w:rsidRDefault="00E10684">
      <w:pPr>
        <w:spacing w:before="240" w:after="240" w:line="300" w:lineRule="auto"/>
        <w:rPr>
          <w:sz w:val="20"/>
          <w:szCs w:val="20"/>
          <w:lang w:val="pl-PL"/>
        </w:rPr>
      </w:pPr>
      <w:r w:rsidRPr="00DB2611">
        <w:rPr>
          <w:sz w:val="20"/>
          <w:szCs w:val="20"/>
          <w:lang w:val="pl-PL"/>
        </w:rPr>
        <w:t xml:space="preserve">Autorzy dokonali przeglądu interwencji (czyli celowo zaprojektowanych działań) ukierunkowanych przede wszystkim na zdrowie psychiczne, m.in.: ustrukturyzowanych interwencji poznawczo-behawioralnych i cyfrowych </w:t>
      </w:r>
      <w:proofErr w:type="spellStart"/>
      <w:r w:rsidRPr="00DB2611">
        <w:rPr>
          <w:sz w:val="20"/>
          <w:szCs w:val="20"/>
          <w:lang w:val="pl-PL"/>
        </w:rPr>
        <w:t>iCBT</w:t>
      </w:r>
      <w:proofErr w:type="spellEnd"/>
      <w:r w:rsidRPr="00DB2611">
        <w:rPr>
          <w:sz w:val="20"/>
          <w:szCs w:val="20"/>
          <w:lang w:val="pl-PL"/>
        </w:rPr>
        <w:t xml:space="preserve">, treningów uważności, akceptacji i współczucia, krótkich technik doraźnej regulacji lęku i napięcia, interwencji dotyczących snu, używek i </w:t>
      </w:r>
      <w:proofErr w:type="spellStart"/>
      <w:r w:rsidRPr="00DB2611">
        <w:rPr>
          <w:sz w:val="20"/>
          <w:szCs w:val="20"/>
          <w:lang w:val="pl-PL"/>
        </w:rPr>
        <w:t>zachowań</w:t>
      </w:r>
      <w:proofErr w:type="spellEnd"/>
      <w:r w:rsidRPr="00DB2611">
        <w:rPr>
          <w:sz w:val="20"/>
          <w:szCs w:val="20"/>
          <w:lang w:val="pl-PL"/>
        </w:rPr>
        <w:t xml:space="preserve"> nałogowych, działań opartych na aktywności fizycznej, kontakcie z naturą, ciele i ekspresji. Następnie skoncentrowali się na interwencjach ukierunkowanych na dobrostan akademicki, zestawili też typy interwencji i porównali ich potencjał wdrożeniowy. Potem określili ramy wdrażania rozwiązań w strukturach uczelni i opisali proces monitorowania efektów. Istotną częścią raportu są zawarte w nim rekomendacje. </w:t>
      </w:r>
    </w:p>
    <w:p w14:paraId="1FF23984" w14:textId="77777777" w:rsidR="00662167" w:rsidRPr="00DB2611" w:rsidRDefault="00E10684">
      <w:pPr>
        <w:spacing w:before="240" w:after="240" w:line="300" w:lineRule="auto"/>
        <w:rPr>
          <w:sz w:val="20"/>
          <w:szCs w:val="20"/>
          <w:lang w:val="pl-PL"/>
        </w:rPr>
      </w:pPr>
      <w:r w:rsidRPr="00DB2611">
        <w:rPr>
          <w:b/>
          <w:bCs/>
          <w:sz w:val="20"/>
          <w:szCs w:val="20"/>
          <w:lang w:val="pl-PL"/>
        </w:rPr>
        <w:t>Programy wsparcia, narzędzia cyfrowe i praca grupowa</w:t>
      </w:r>
    </w:p>
    <w:p w14:paraId="2A95488F" w14:textId="77777777" w:rsidR="00662167" w:rsidRPr="00DB2611" w:rsidRDefault="00E10684">
      <w:pPr>
        <w:spacing w:before="240" w:after="240" w:line="300" w:lineRule="auto"/>
        <w:rPr>
          <w:sz w:val="20"/>
          <w:szCs w:val="20"/>
          <w:lang w:val="pl-PL"/>
        </w:rPr>
      </w:pPr>
      <w:r w:rsidRPr="00DB2611">
        <w:rPr>
          <w:sz w:val="20"/>
          <w:szCs w:val="20"/>
          <w:lang w:val="pl-PL"/>
        </w:rPr>
        <w:t>Badacze zauważyli m.in., że najlepsze efekty w zakresie poprawy zdrowia psychicznego przynoszą długotrwałe programy wsparcia.</w:t>
      </w:r>
    </w:p>
    <w:p w14:paraId="3C0D53FE" w14:textId="77777777" w:rsidR="00662167" w:rsidRPr="00DB2611" w:rsidRDefault="00E10684">
      <w:pPr>
        <w:spacing w:before="240" w:after="240" w:line="300" w:lineRule="auto"/>
        <w:rPr>
          <w:sz w:val="20"/>
          <w:szCs w:val="20"/>
          <w:lang w:val="pl-PL"/>
        </w:rPr>
      </w:pPr>
      <w:r w:rsidRPr="00DB2611">
        <w:rPr>
          <w:sz w:val="20"/>
          <w:szCs w:val="20"/>
          <w:lang w:val="pl-PL"/>
        </w:rPr>
        <w:t xml:space="preserve">– Doszliśmy do wniosku, że wysoką skuteczność w łagodzeniu poważniejszych problemów psychologicznych (m.in. przewlekłego stresu, lęku, prokrastynacji) wykazują aktywne, ustrukturyzowane programy interwencyjne. Szczególnie dotyczy to programów opartych na dowodach (np. CBT, ACT, </w:t>
      </w:r>
      <w:proofErr w:type="spellStart"/>
      <w:r w:rsidRPr="00DB2611">
        <w:rPr>
          <w:sz w:val="20"/>
          <w:szCs w:val="20"/>
          <w:lang w:val="pl-PL"/>
        </w:rPr>
        <w:t>mindfulness</w:t>
      </w:r>
      <w:proofErr w:type="spellEnd"/>
      <w:r w:rsidRPr="00DB2611">
        <w:rPr>
          <w:sz w:val="20"/>
          <w:szCs w:val="20"/>
          <w:lang w:val="pl-PL"/>
        </w:rPr>
        <w:t>, DBT), w ramach których uczestnicy regularnie wykorzystują nowe strategie radzenia sobie, biorą udział w wielu sesjach i otrzymują systematyczną informację zwrotną – mówi jeden z autorów raportu dr hab. Konrad Piotrowski, prof. Uniwersytetu SWPS, dyrektor Szkoły Doktorskiej Uniwersytetu SWPS, psycholog rozwoju.</w:t>
      </w:r>
    </w:p>
    <w:p w14:paraId="665BFA08" w14:textId="77777777" w:rsidR="00662167" w:rsidRPr="00DB2611" w:rsidRDefault="00E10684">
      <w:pPr>
        <w:spacing w:before="240" w:after="240" w:line="300" w:lineRule="auto"/>
        <w:rPr>
          <w:sz w:val="20"/>
          <w:szCs w:val="20"/>
          <w:lang w:val="pl-PL"/>
        </w:rPr>
      </w:pPr>
      <w:r w:rsidRPr="00DB2611">
        <w:rPr>
          <w:sz w:val="20"/>
          <w:szCs w:val="20"/>
          <w:lang w:val="pl-PL"/>
        </w:rPr>
        <w:t xml:space="preserve">Z kolei w zarządzaniu ostrym, doraźnym napięciem (np. przed egzaminami czy symulacjami) najlepsze rezultaty przynoszą krótkie </w:t>
      </w:r>
      <w:proofErr w:type="spellStart"/>
      <w:r w:rsidRPr="00DB2611">
        <w:rPr>
          <w:sz w:val="20"/>
          <w:szCs w:val="20"/>
          <w:lang w:val="pl-PL"/>
        </w:rPr>
        <w:t>mikrointerwencje</w:t>
      </w:r>
      <w:proofErr w:type="spellEnd"/>
      <w:r w:rsidRPr="00DB2611">
        <w:rPr>
          <w:sz w:val="20"/>
          <w:szCs w:val="20"/>
          <w:lang w:val="pl-PL"/>
        </w:rPr>
        <w:t xml:space="preserve"> regulacyjne. </w:t>
      </w:r>
      <w:r w:rsidRPr="00DB2611">
        <w:rPr>
          <w:sz w:val="20"/>
          <w:szCs w:val="20"/>
          <w:lang w:val="pl-PL"/>
        </w:rPr>
        <w:lastRenderedPageBreak/>
        <w:t>Np. w okresie sesji skuteczność wykazują krótkie techniki oddechowe, aromaterapia, ćwiczenia uważności, joga śmiechu lub kontakt ze zwierzętami terapeutycznymi. Należy jednak pamiętać, że ich funkcją nie jest rozwiązanie złożonych problemów psychologicznych, które nie muszą wynikać z doświadczeń uczelnianych.</w:t>
      </w:r>
    </w:p>
    <w:p w14:paraId="7193FF09" w14:textId="77777777" w:rsidR="00662167" w:rsidRPr="00DB2611" w:rsidRDefault="00E10684">
      <w:pPr>
        <w:spacing w:before="240" w:after="240" w:line="300" w:lineRule="auto"/>
        <w:rPr>
          <w:sz w:val="20"/>
          <w:szCs w:val="20"/>
          <w:lang w:val="pl-PL"/>
        </w:rPr>
      </w:pPr>
      <w:r w:rsidRPr="00DB2611">
        <w:rPr>
          <w:sz w:val="20"/>
          <w:szCs w:val="20"/>
          <w:lang w:val="pl-PL"/>
        </w:rPr>
        <w:t>Autorzy zwracają uwagę, że dla poprawy zdrowia psychicznego i dobrostanu warto wykorzystywać narzędzia cyfrowe. „Platformy i aplikacje online pozwalają na skuteczne dotarcie do osób studiujących w trybie niestacjonarnym, dojeżdżających, oraz specyficznych grup narażonych na izolację (jak doktoranci). Aby jednak zminimalizować ryzyko przedwczesnej rezygnacji, wdrażane rozwiązania cyfrowe powinny być ustrukturyzowane i zawierać mechanizmy podtrzymujące zaangażowanie, np. powiadomienia, kontakt z e-</w:t>
      </w:r>
      <w:proofErr w:type="spellStart"/>
      <w:r w:rsidRPr="00DB2611">
        <w:rPr>
          <w:sz w:val="20"/>
          <w:szCs w:val="20"/>
          <w:lang w:val="pl-PL"/>
        </w:rPr>
        <w:t>coachem</w:t>
      </w:r>
      <w:proofErr w:type="spellEnd"/>
      <w:r w:rsidRPr="00DB2611">
        <w:rPr>
          <w:sz w:val="20"/>
          <w:szCs w:val="20"/>
          <w:lang w:val="pl-PL"/>
        </w:rPr>
        <w:t xml:space="preserve"> lub wsparcie asystenta” – piszą autorzy raportu.</w:t>
      </w:r>
    </w:p>
    <w:p w14:paraId="55ABFF51" w14:textId="77777777" w:rsidR="00662167" w:rsidRPr="00DB2611" w:rsidRDefault="00E10684">
      <w:pPr>
        <w:spacing w:before="240" w:after="240" w:line="300" w:lineRule="auto"/>
        <w:rPr>
          <w:sz w:val="20"/>
          <w:szCs w:val="20"/>
          <w:lang w:val="pl-PL"/>
        </w:rPr>
      </w:pPr>
      <w:r w:rsidRPr="00DB2611">
        <w:rPr>
          <w:sz w:val="20"/>
          <w:szCs w:val="20"/>
          <w:lang w:val="pl-PL"/>
        </w:rPr>
        <w:t>Jeśli chodzi o przynależność akademicką, kluczową rolę odgrywają stacjonarne interwencje relacyjne oraz grupowe. Tam, gdzie podstawowym mechanizmem zmiany jest relacja międzyludzka, aplikacje cyfrowe bywają niewystarczające. Sprawdzają się tutaj programy wsparcia rówieśniczego, praca grupowa oraz ustrukturyzowane informacje zwrotne, ponieważ dostarczają osobom studiującym bezpośredniego doświadczenia wspólnoty, bezpieczeństwa i przestrzeni do dzielenia się trudnościami.</w:t>
      </w:r>
    </w:p>
    <w:p w14:paraId="426EBACA" w14:textId="77777777" w:rsidR="00662167" w:rsidRPr="00DB2611" w:rsidRDefault="00E10684">
      <w:pPr>
        <w:spacing w:before="240" w:after="240" w:line="300" w:lineRule="auto"/>
        <w:rPr>
          <w:sz w:val="20"/>
          <w:szCs w:val="20"/>
          <w:lang w:val="pl-PL"/>
        </w:rPr>
      </w:pPr>
      <w:r w:rsidRPr="00DB2611">
        <w:rPr>
          <w:sz w:val="20"/>
          <w:szCs w:val="20"/>
          <w:lang w:val="pl-PL"/>
        </w:rPr>
        <w:t>Należy też pamiętać o tym, że kryzys psychiczny studentek i studentów często może wynikać ze specyfiki organizacyjnej, a nie indywidualnych deficytów. Raport dowodzi, że obniżenie presji wymaga zmian systemowych, np. zmiany w  planowaniu zajęć i udzielaniu jasnej informacji zwrotnej.</w:t>
      </w:r>
    </w:p>
    <w:p w14:paraId="2D00B498" w14:textId="77777777" w:rsidR="00662167" w:rsidRPr="00DB2611" w:rsidRDefault="00E10684">
      <w:pPr>
        <w:spacing w:before="240" w:after="240" w:line="300" w:lineRule="auto"/>
        <w:rPr>
          <w:sz w:val="20"/>
          <w:szCs w:val="20"/>
          <w:lang w:val="pl-PL"/>
        </w:rPr>
      </w:pPr>
      <w:r w:rsidRPr="00DB2611">
        <w:rPr>
          <w:sz w:val="20"/>
          <w:szCs w:val="20"/>
          <w:lang w:val="pl-PL"/>
        </w:rPr>
        <w:t xml:space="preserve">Analizy pokazały też, że kluczem jest stałe monitorowanie efektywności systemu, co zabezpiecza instytucję przed przeznaczaniem zasobów na działania, które nie przynoszą realnych zmian. </w:t>
      </w:r>
    </w:p>
    <w:p w14:paraId="0F1D0390" w14:textId="77777777" w:rsidR="00662167" w:rsidRPr="00DB2611" w:rsidRDefault="00E10684">
      <w:pPr>
        <w:spacing w:before="240" w:after="240" w:line="300" w:lineRule="auto"/>
        <w:rPr>
          <w:sz w:val="20"/>
          <w:szCs w:val="20"/>
          <w:lang w:val="pl-PL"/>
        </w:rPr>
      </w:pPr>
      <w:r w:rsidRPr="00DB2611">
        <w:rPr>
          <w:b/>
          <w:bCs/>
          <w:sz w:val="20"/>
          <w:szCs w:val="20"/>
          <w:lang w:val="pl-PL"/>
        </w:rPr>
        <w:t>Rekomendacje: diagnoza problemu, wybór rozwiązania i integracja działań</w:t>
      </w:r>
    </w:p>
    <w:p w14:paraId="671E64B5" w14:textId="77777777" w:rsidR="00662167" w:rsidRPr="00DB2611" w:rsidRDefault="00E10684">
      <w:pPr>
        <w:spacing w:before="240" w:after="240" w:line="300" w:lineRule="auto"/>
        <w:rPr>
          <w:sz w:val="20"/>
          <w:szCs w:val="20"/>
          <w:lang w:val="pl-PL"/>
        </w:rPr>
      </w:pPr>
      <w:r w:rsidRPr="00DB2611">
        <w:rPr>
          <w:sz w:val="20"/>
          <w:szCs w:val="20"/>
          <w:lang w:val="pl-PL"/>
        </w:rPr>
        <w:t xml:space="preserve">W rekomendacjach zawartych w raporcie badacze podkreślają, że różne problemy </w:t>
      </w:r>
      <w:r w:rsidRPr="00DB2611">
        <w:rPr>
          <w:sz w:val="20"/>
          <w:szCs w:val="20"/>
          <w:lang w:val="pl-PL"/>
        </w:rPr>
        <w:lastRenderedPageBreak/>
        <w:t>wymagają odmiennych działań: od krótkich akcji profilaktycznych, przez programy selektywne dla osób z konkretnymi trudnościami, po specjalistyczną pomoc psychologiczną, psychoterapeutyczną lub psychiatryczną. Ich zdaniem, najbezpieczniejszym modelem jest więc nie pojedynczy program, ale wielopoziomowa oferta, w której szerokie działania są połączone z jasnymi ścieżkami kierowania do bardziej intensywnego wsparcia.</w:t>
      </w:r>
    </w:p>
    <w:p w14:paraId="140A52D7" w14:textId="77777777" w:rsidR="00662167" w:rsidRPr="00DB2611" w:rsidRDefault="00E10684">
      <w:pPr>
        <w:spacing w:before="240" w:after="240" w:line="300" w:lineRule="auto"/>
        <w:rPr>
          <w:sz w:val="20"/>
          <w:szCs w:val="20"/>
          <w:lang w:val="pl-PL"/>
        </w:rPr>
      </w:pPr>
      <w:r w:rsidRPr="00DB2611">
        <w:rPr>
          <w:sz w:val="20"/>
          <w:szCs w:val="20"/>
          <w:lang w:val="pl-PL"/>
        </w:rPr>
        <w:t>Dlatego proces doboru interwencji należy rozpoczynać od diagnozy problemu oraz zdefiniowania grupy docelowej. Powinno się je wybierać dopiero po określeniu, co uczelnia chce zmienić, u kogo, w jakim czasie i co będzie miarą efektów. Zbyt ogólny cel, np. „poprawa dobrostanu studentów”, utrudnia zarówno wybór właściwego działania, jak i późniejszą ocenę skuteczności.</w:t>
      </w:r>
    </w:p>
    <w:p w14:paraId="6B18C8D6" w14:textId="77777777" w:rsidR="00662167" w:rsidRPr="00DB2611" w:rsidRDefault="00E10684">
      <w:pPr>
        <w:spacing w:before="240" w:after="240" w:line="300" w:lineRule="auto"/>
        <w:rPr>
          <w:sz w:val="20"/>
          <w:szCs w:val="20"/>
          <w:lang w:val="pl-PL"/>
        </w:rPr>
      </w:pPr>
      <w:r w:rsidRPr="00DB2611">
        <w:rPr>
          <w:sz w:val="20"/>
          <w:szCs w:val="20"/>
          <w:lang w:val="pl-PL"/>
        </w:rPr>
        <w:t>Następnie trzeba wybrać konkretne działania. Wykłady i kampanie informacyjne to często za mało, by skutecznie wspierać zdrowie psychiczne studentów. Analiza pokazuje, że kluczem są aktywności wymagające powtarzalnych praktyk, obejmujące informację zwrotną i możliwość zastosowania nowych umiejętności w realnych sytuacjach akademickich. Dotyczy to zarówno programów poznawczo-behawioralnych, terapii akceptacji i zaangażowania, treningów uważności, programów snu, treningów regulacji emocji, jak i interwencji ukierunkowanych na lęk egzaminacyjny, prokrastynację lub poczucie przynależności.</w:t>
      </w:r>
    </w:p>
    <w:p w14:paraId="30DDA591" w14:textId="77777777" w:rsidR="00662167" w:rsidRPr="00DB2611" w:rsidRDefault="00E10684">
      <w:pPr>
        <w:spacing w:before="240" w:after="240" w:line="300" w:lineRule="auto"/>
        <w:rPr>
          <w:sz w:val="20"/>
          <w:szCs w:val="20"/>
          <w:lang w:val="pl-PL"/>
        </w:rPr>
      </w:pPr>
      <w:r w:rsidRPr="00DB2611">
        <w:rPr>
          <w:sz w:val="20"/>
          <w:szCs w:val="20"/>
          <w:lang w:val="pl-PL"/>
        </w:rPr>
        <w:t xml:space="preserve">Narzędzia cyfrowe mogą wprawdzie zwiększyć grupę, do której dotrze komunikat, ale mogą okazać się nieskuteczne bez dodatkowego wsparcia, gdyż uczestnicy często rezygnują z korzystania z nich w trakcie programu. Dlatego wdrażając rozwiązania online, uczelnia powinna monitorować nie tylko liczbę zapisów, ale także liczbę rozpoczętych i ukończonych modułów, częstotliwość korzystania, rezygnacje oraz powody przedwczesnego zakończenia programu. </w:t>
      </w:r>
    </w:p>
    <w:p w14:paraId="42256DD6" w14:textId="77777777" w:rsidR="00662167" w:rsidRPr="00DB2611" w:rsidRDefault="00E10684">
      <w:pPr>
        <w:spacing w:before="240" w:after="240" w:line="300" w:lineRule="auto"/>
        <w:rPr>
          <w:sz w:val="20"/>
          <w:szCs w:val="20"/>
          <w:lang w:val="pl-PL"/>
        </w:rPr>
      </w:pPr>
      <w:r w:rsidRPr="00DB2611">
        <w:rPr>
          <w:sz w:val="20"/>
          <w:szCs w:val="20"/>
          <w:lang w:val="pl-PL"/>
        </w:rPr>
        <w:t xml:space="preserve">W rekomendacjach autorzy zwracają również uwagę na właściwy sposób organizacji studiów, m.in.: stawianie jasnych wymagań, odpowiednie planowanie zajęć, czytelną informację zwrotną czy adaptację studentów pierwszego roku. „Uczelnia może więc działać nie tylko przez „dodawanie” programów pomocowych, ale także przez modyfikowanie środowiska studiowania tak, aby ograniczać niepotrzebne źródła </w:t>
      </w:r>
      <w:r w:rsidRPr="00DB2611">
        <w:rPr>
          <w:sz w:val="20"/>
          <w:szCs w:val="20"/>
          <w:lang w:val="pl-PL"/>
        </w:rPr>
        <w:lastRenderedPageBreak/>
        <w:t>stresu i wzmacniać poczucie sensu, sprawczości i więzi” – czytamy w raporcie.</w:t>
      </w:r>
    </w:p>
    <w:p w14:paraId="30F3937E" w14:textId="77777777" w:rsidR="00662167" w:rsidRPr="00DB2611" w:rsidRDefault="00E10684">
      <w:pPr>
        <w:spacing w:before="240" w:after="240" w:line="300" w:lineRule="auto"/>
        <w:rPr>
          <w:sz w:val="20"/>
          <w:szCs w:val="20"/>
          <w:lang w:val="pl-PL"/>
        </w:rPr>
      </w:pPr>
      <w:r w:rsidRPr="00DB2611">
        <w:rPr>
          <w:sz w:val="20"/>
          <w:szCs w:val="20"/>
          <w:lang w:val="pl-PL"/>
        </w:rPr>
        <w:t>Zdaniem autorów istotne są również lokalne pilotaże programów i podejmowanie dalszych decyzji na podstawie ich wyników, a także projektowanie procedur bezpieczeństwa i ścieżek pomocy już na etapie przygotowania programu, przed jego formalnym uruchomieniem.</w:t>
      </w:r>
    </w:p>
    <w:p w14:paraId="0B6E2012" w14:textId="77777777" w:rsidR="00662167" w:rsidRPr="00DB2611" w:rsidRDefault="00E10684">
      <w:pPr>
        <w:spacing w:before="240" w:after="240" w:line="300" w:lineRule="auto"/>
        <w:rPr>
          <w:sz w:val="20"/>
          <w:szCs w:val="20"/>
          <w:lang w:val="pl-PL"/>
        </w:rPr>
      </w:pPr>
      <w:r w:rsidRPr="00DB2611">
        <w:rPr>
          <w:sz w:val="20"/>
          <w:szCs w:val="20"/>
          <w:lang w:val="pl-PL"/>
        </w:rPr>
        <w:t>Przekształcenie uniwersyteckiego systemu ochrony zdrowia psychicznego z modelu reaktywnego na model strukturalny wymaga uwzględniania zmian na poziomie systemowym – podsumowują autorzy raportu. Środowisko akademickie jest tworzone także przez nauczycieli akademickich i badaczy, więc ich dobrostanu również nie należy pomijać. „W związku z tym kluczowe staje się podjęcie działań mających na celu opracowanie i wdrożenie celowanych interwencji wspierających ich zdrowie psychiczne. Działania te są warunkiem koniecznym do ukształtowania zintegrowanej i spójnej kultury dobrostanu na poziomie całych instytucji” – podkreślają naukowcy.</w:t>
      </w:r>
    </w:p>
    <w:p w14:paraId="1AD0F71B" w14:textId="77777777" w:rsidR="00662167" w:rsidRPr="00DB2611" w:rsidRDefault="00E10684">
      <w:pPr>
        <w:spacing w:before="240" w:after="240" w:line="300" w:lineRule="auto"/>
        <w:rPr>
          <w:sz w:val="20"/>
          <w:szCs w:val="20"/>
          <w:lang w:val="pl-PL"/>
        </w:rPr>
      </w:pPr>
      <w:r w:rsidRPr="00DB2611">
        <w:rPr>
          <w:sz w:val="20"/>
          <w:szCs w:val="20"/>
          <w:lang w:val="pl-PL"/>
        </w:rPr>
        <w:t xml:space="preserve">Autorami raportu są badacze i badaczki z Uniwersytetu SWPS: dr hab. Konrad Piotrowski, prof. USWPS, dr Aleksandra Dopierała, Alicja Cholewińska, Julia Stachowska, Martyna Wojtczak, Nikola Kowalska i prof. dr hab. Aleksandra </w:t>
      </w:r>
      <w:proofErr w:type="spellStart"/>
      <w:r w:rsidRPr="00DB2611">
        <w:rPr>
          <w:sz w:val="20"/>
          <w:szCs w:val="20"/>
          <w:lang w:val="pl-PL"/>
        </w:rPr>
        <w:t>Cisłak</w:t>
      </w:r>
      <w:proofErr w:type="spellEnd"/>
      <w:r w:rsidRPr="00DB2611">
        <w:rPr>
          <w:sz w:val="20"/>
          <w:szCs w:val="20"/>
          <w:lang w:val="pl-PL"/>
        </w:rPr>
        <w:t>-Wójcik.</w:t>
      </w:r>
    </w:p>
    <w:p w14:paraId="5DA492DC" w14:textId="77777777" w:rsidR="00662167" w:rsidRPr="00DB2611" w:rsidRDefault="00E10684">
      <w:pPr>
        <w:spacing w:before="240" w:after="240" w:line="300" w:lineRule="auto"/>
        <w:rPr>
          <w:sz w:val="20"/>
          <w:szCs w:val="20"/>
          <w:lang w:val="pl-PL"/>
        </w:rPr>
      </w:pPr>
      <w:r w:rsidRPr="00DB2611">
        <w:rPr>
          <w:sz w:val="20"/>
          <w:szCs w:val="20"/>
          <w:lang w:val="pl-PL"/>
        </w:rPr>
        <w:t xml:space="preserve">Raport jest do pobrania na </w:t>
      </w:r>
      <w:hyperlink r:id="rId7">
        <w:r w:rsidRPr="00DB2611">
          <w:rPr>
            <w:color w:val="1155CC"/>
            <w:sz w:val="20"/>
            <w:szCs w:val="20"/>
            <w:u w:val="single"/>
            <w:lang w:val="pl-PL"/>
          </w:rPr>
          <w:t>stronie</w:t>
        </w:r>
      </w:hyperlink>
      <w:r w:rsidRPr="00DB2611">
        <w:rPr>
          <w:sz w:val="20"/>
          <w:szCs w:val="20"/>
          <w:lang w:val="pl-PL"/>
        </w:rPr>
        <w:t xml:space="preserve">. </w:t>
      </w:r>
    </w:p>
    <w:p w14:paraId="0DA2E9C7" w14:textId="77777777" w:rsidR="00662167" w:rsidRPr="00DB2611" w:rsidRDefault="00E10684">
      <w:pPr>
        <w:spacing w:before="240" w:after="240" w:line="300" w:lineRule="auto"/>
        <w:rPr>
          <w:b/>
          <w:bCs/>
          <w:sz w:val="20"/>
          <w:szCs w:val="20"/>
          <w:lang w:val="pl-PL"/>
        </w:rPr>
      </w:pPr>
      <w:r w:rsidRPr="00DB2611">
        <w:rPr>
          <w:b/>
          <w:bCs/>
          <w:sz w:val="20"/>
          <w:szCs w:val="20"/>
          <w:lang w:val="pl-PL"/>
        </w:rPr>
        <w:t xml:space="preserve">Premiera raportu na Kongresie </w:t>
      </w:r>
      <w:proofErr w:type="spellStart"/>
      <w:r w:rsidRPr="00DB2611">
        <w:rPr>
          <w:b/>
          <w:bCs/>
          <w:sz w:val="20"/>
          <w:szCs w:val="20"/>
          <w:lang w:val="pl-PL"/>
        </w:rPr>
        <w:t>Re_mind</w:t>
      </w:r>
      <w:proofErr w:type="spellEnd"/>
    </w:p>
    <w:p w14:paraId="3DEF2154" w14:textId="18468230" w:rsidR="00662167" w:rsidRPr="00DB2611" w:rsidRDefault="008D4571">
      <w:pPr>
        <w:spacing w:before="240" w:after="240" w:line="300" w:lineRule="auto"/>
        <w:rPr>
          <w:sz w:val="20"/>
          <w:szCs w:val="20"/>
          <w:lang w:val="pl-PL"/>
        </w:rPr>
      </w:pPr>
      <w:r>
        <w:rPr>
          <w:sz w:val="20"/>
          <w:szCs w:val="20"/>
          <w:lang w:val="pl-PL"/>
        </w:rPr>
        <w:t>Prezentacja raportu została zaplanowana</w:t>
      </w:r>
      <w:r w:rsidR="00E10684" w:rsidRPr="00DB2611">
        <w:rPr>
          <w:sz w:val="20"/>
          <w:szCs w:val="20"/>
          <w:lang w:val="pl-PL"/>
        </w:rPr>
        <w:t xml:space="preserve"> na Kongresie i Festiwalu Psychologicznym </w:t>
      </w:r>
      <w:proofErr w:type="spellStart"/>
      <w:r w:rsidR="00E10684" w:rsidRPr="00DB2611">
        <w:rPr>
          <w:sz w:val="20"/>
          <w:szCs w:val="20"/>
          <w:lang w:val="pl-PL"/>
        </w:rPr>
        <w:t>Re_Mind</w:t>
      </w:r>
      <w:proofErr w:type="spellEnd"/>
      <w:r w:rsidR="00E10684" w:rsidRPr="00DB2611">
        <w:rPr>
          <w:sz w:val="20"/>
          <w:szCs w:val="20"/>
          <w:lang w:val="pl-PL"/>
        </w:rPr>
        <w:t xml:space="preserve"> w ramach ścieżki Dobrostan w pracy podczas sesji „Skuteczne interwencje na rzecz dobrostanu psychicznego w środowisku akademickim”.</w:t>
      </w:r>
    </w:p>
    <w:p w14:paraId="3E11EB02" w14:textId="77777777" w:rsidR="00451613" w:rsidRPr="0072325E" w:rsidRDefault="00451613" w:rsidP="00451613">
      <w:pPr>
        <w:spacing w:before="240" w:after="240" w:line="300" w:lineRule="auto"/>
        <w:rPr>
          <w:b/>
          <w:bCs/>
          <w:sz w:val="20"/>
          <w:szCs w:val="20"/>
          <w:lang w:val="pl-PL"/>
        </w:rPr>
      </w:pPr>
      <w:hyperlink r:id="rId8">
        <w:r w:rsidRPr="0072325E">
          <w:rPr>
            <w:b/>
            <w:bCs/>
            <w:color w:val="1155CC"/>
            <w:sz w:val="20"/>
            <w:szCs w:val="20"/>
            <w:u w:val="single"/>
            <w:lang w:val="pl-PL"/>
          </w:rPr>
          <w:t xml:space="preserve">Kongres i Festiwal Psychologiczny </w:t>
        </w:r>
        <w:proofErr w:type="spellStart"/>
        <w:r w:rsidRPr="0072325E">
          <w:rPr>
            <w:b/>
            <w:bCs/>
            <w:color w:val="1155CC"/>
            <w:sz w:val="20"/>
            <w:szCs w:val="20"/>
            <w:u w:val="single"/>
            <w:lang w:val="pl-PL"/>
          </w:rPr>
          <w:t>Re_Mind</w:t>
        </w:r>
        <w:proofErr w:type="spellEnd"/>
      </w:hyperlink>
      <w:r w:rsidRPr="0072325E">
        <w:rPr>
          <w:sz w:val="20"/>
          <w:szCs w:val="20"/>
          <w:lang w:val="pl-PL"/>
        </w:rPr>
        <w:t xml:space="preserve"> to wydarzenie, które w nowatorski i angażujący sposób pokazuje, że psychologia dostarcza konkretnych narzędzi do zrozumienia współczesnego świata i wyzwań, przed którymi stoją człowiek i społeczeństwo. </w:t>
      </w:r>
      <w:proofErr w:type="spellStart"/>
      <w:r w:rsidRPr="0072325E">
        <w:rPr>
          <w:sz w:val="20"/>
          <w:szCs w:val="20"/>
          <w:lang w:val="pl-PL"/>
        </w:rPr>
        <w:t>Re_Mind</w:t>
      </w:r>
      <w:proofErr w:type="spellEnd"/>
      <w:r w:rsidRPr="0072325E">
        <w:rPr>
          <w:sz w:val="20"/>
          <w:szCs w:val="20"/>
          <w:lang w:val="pl-PL"/>
        </w:rPr>
        <w:t xml:space="preserve"> to 3 dni inspirujących wystąpień, rozmów i wykładów, </w:t>
      </w:r>
      <w:r w:rsidRPr="0072325E">
        <w:rPr>
          <w:sz w:val="20"/>
          <w:szCs w:val="20"/>
          <w:lang w:val="pl-PL"/>
        </w:rPr>
        <w:lastRenderedPageBreak/>
        <w:t>warsztatów, 14 ścieżek tematycznych dla psychologów, psychoterapeutów, trenerów, HR, biznesu, edukatorów, pedagogów, artystów i twórców, którzy chcą korzystać z psychologii w pracy kreatywnej oraz wszystkich zainteresowanych dbaniem o dobrostan.</w:t>
      </w:r>
      <w:r w:rsidRPr="0072325E">
        <w:rPr>
          <w:b/>
          <w:bCs/>
          <w:sz w:val="20"/>
          <w:szCs w:val="20"/>
          <w:lang w:val="pl-PL"/>
        </w:rPr>
        <w:t xml:space="preserve"> Już 22-24 czerwca we Wrocławiu spotka się ponad 200 mówców z Polski i zagranicy. </w:t>
      </w:r>
      <w:r w:rsidRPr="0072325E">
        <w:rPr>
          <w:sz w:val="20"/>
          <w:szCs w:val="20"/>
          <w:lang w:val="pl-PL"/>
        </w:rPr>
        <w:t>Wydarzenie integruje naukę, sztukę i biznes, łączy instytucje publiczne z organizacjami pozarządowymi oraz zestawia teorię z praktyką, wiedzę z codziennym doświadczeniem</w:t>
      </w:r>
    </w:p>
    <w:p w14:paraId="507173CF" w14:textId="77777777" w:rsidR="00451613" w:rsidRPr="0072325E" w:rsidRDefault="00451613" w:rsidP="00451613">
      <w:pPr>
        <w:spacing w:before="240" w:after="240" w:line="300" w:lineRule="auto"/>
        <w:rPr>
          <w:b/>
          <w:bCs/>
          <w:sz w:val="20"/>
          <w:szCs w:val="20"/>
          <w:lang w:val="pl-PL"/>
        </w:rPr>
      </w:pPr>
      <w:r w:rsidRPr="0072325E">
        <w:rPr>
          <w:b/>
          <w:bCs/>
          <w:sz w:val="20"/>
          <w:szCs w:val="20"/>
          <w:lang w:val="pl-PL"/>
        </w:rPr>
        <w:t xml:space="preserve">Inicjatorem i organizatorem Kongresu i Festiwalu Psychologicznego </w:t>
      </w:r>
      <w:proofErr w:type="spellStart"/>
      <w:r w:rsidRPr="0072325E">
        <w:rPr>
          <w:b/>
          <w:bCs/>
          <w:sz w:val="20"/>
          <w:szCs w:val="20"/>
          <w:lang w:val="pl-PL"/>
        </w:rPr>
        <w:t>Re_Mind</w:t>
      </w:r>
      <w:proofErr w:type="spellEnd"/>
      <w:r w:rsidRPr="0072325E">
        <w:rPr>
          <w:b/>
          <w:bCs/>
          <w:sz w:val="20"/>
          <w:szCs w:val="20"/>
          <w:lang w:val="pl-PL"/>
        </w:rPr>
        <w:t xml:space="preserve"> jest Uniwersytet SWPS, a współorganizatorami są Miasto Wrocław i Telewizja Polska.</w:t>
      </w:r>
    </w:p>
    <w:p w14:paraId="2B749C00" w14:textId="77777777" w:rsidR="00451613" w:rsidRPr="0072325E" w:rsidRDefault="00451613" w:rsidP="00451613">
      <w:pPr>
        <w:spacing w:before="240" w:after="240" w:line="300" w:lineRule="auto"/>
        <w:rPr>
          <w:sz w:val="20"/>
          <w:szCs w:val="20"/>
          <w:lang w:val="pl-PL"/>
        </w:rPr>
      </w:pPr>
      <w:r w:rsidRPr="0072325E">
        <w:rPr>
          <w:sz w:val="20"/>
          <w:szCs w:val="20"/>
          <w:lang w:val="pl-PL"/>
        </w:rPr>
        <w:t xml:space="preserve">Zadanie dofinansowane ze środków </w:t>
      </w:r>
      <w:proofErr w:type="spellStart"/>
      <w:r w:rsidRPr="0072325E">
        <w:rPr>
          <w:sz w:val="20"/>
          <w:szCs w:val="20"/>
          <w:lang w:val="pl-PL"/>
        </w:rPr>
        <w:t>MNiSW</w:t>
      </w:r>
      <w:proofErr w:type="spellEnd"/>
      <w:r w:rsidRPr="0072325E">
        <w:rPr>
          <w:sz w:val="20"/>
          <w:szCs w:val="20"/>
          <w:lang w:val="pl-PL"/>
        </w:rPr>
        <w:t>.</w:t>
      </w:r>
    </w:p>
    <w:p w14:paraId="339170A3" w14:textId="77777777" w:rsidR="00451613" w:rsidRPr="0072325E" w:rsidRDefault="00451613" w:rsidP="00451613">
      <w:pPr>
        <w:spacing w:before="240" w:after="240" w:line="300" w:lineRule="auto"/>
        <w:rPr>
          <w:sz w:val="20"/>
          <w:szCs w:val="20"/>
          <w:lang w:val="pl-PL"/>
        </w:rPr>
      </w:pPr>
      <w:r w:rsidRPr="0072325E">
        <w:rPr>
          <w:sz w:val="20"/>
          <w:szCs w:val="20"/>
          <w:lang w:val="pl-PL"/>
        </w:rPr>
        <w:t xml:space="preserve">Wyłącznym Sponsorem Strategicznym wydarzenia jest KGHM Polska Miedź </w:t>
      </w:r>
    </w:p>
    <w:p w14:paraId="6D9ADF60" w14:textId="77777777" w:rsidR="00451613" w:rsidRPr="0072325E" w:rsidRDefault="00451613" w:rsidP="00451613">
      <w:pPr>
        <w:spacing w:before="240" w:after="240" w:line="300" w:lineRule="auto"/>
        <w:rPr>
          <w:sz w:val="20"/>
          <w:szCs w:val="20"/>
          <w:lang w:val="pl-PL"/>
        </w:rPr>
      </w:pPr>
      <w:r w:rsidRPr="0072325E">
        <w:rPr>
          <w:sz w:val="20"/>
          <w:szCs w:val="20"/>
          <w:lang w:val="pl-PL"/>
        </w:rPr>
        <w:t xml:space="preserve">Sponsorem wydarzenia jest </w:t>
      </w:r>
      <w:proofErr w:type="spellStart"/>
      <w:r w:rsidRPr="0072325E">
        <w:rPr>
          <w:sz w:val="20"/>
          <w:szCs w:val="20"/>
          <w:lang w:val="pl-PL"/>
        </w:rPr>
        <w:t>Audika</w:t>
      </w:r>
      <w:proofErr w:type="spellEnd"/>
      <w:r w:rsidRPr="0072325E">
        <w:rPr>
          <w:sz w:val="20"/>
          <w:szCs w:val="20"/>
          <w:lang w:val="pl-PL"/>
        </w:rPr>
        <w:t>.</w:t>
      </w:r>
    </w:p>
    <w:p w14:paraId="69784E9F" w14:textId="77777777" w:rsidR="00451613" w:rsidRPr="0072325E" w:rsidRDefault="00451613" w:rsidP="00451613">
      <w:pPr>
        <w:spacing w:before="240" w:after="240" w:line="300" w:lineRule="auto"/>
        <w:rPr>
          <w:sz w:val="20"/>
          <w:szCs w:val="20"/>
          <w:lang w:val="pl-PL"/>
        </w:rPr>
      </w:pPr>
      <w:r w:rsidRPr="0072325E">
        <w:rPr>
          <w:sz w:val="20"/>
          <w:szCs w:val="20"/>
          <w:lang w:val="pl-PL"/>
        </w:rPr>
        <w:t>Patronat honorowy nad wydarzeniem objęli: Minister Nauki i Szkolnictwa Wyższego, Wiceprezes Rady Ministrów - Minister Spraw Zagranicznych, Wiceprezes Rady Ministrów – Minister Obrony Narodowej, Minister Edukacji, Minister Zdrowia, Minister Kultury i Dziedzictwa Narodowego, Ministerstwo Aktywów Państwowych, Ministerstwo Cyfryzacji, Ministerstwo Sportu i Turystyki, Ministerstwo Sprawiedliwości, Ministerstwo Spraw Wewnętrznych i Administracji, Rzecznik Małych i Średnich Przedsiębiorców, Wojewoda Dolnośląski, Marszałek Województwa Dolnośląskiego, NASK-PIB, Narodowe Centrum Kultury oraz Polskie Towarzystwo Psychologiczne.</w:t>
      </w:r>
    </w:p>
    <w:p w14:paraId="476D2791" w14:textId="77777777" w:rsidR="00451613" w:rsidRPr="0072325E" w:rsidRDefault="00451613" w:rsidP="00451613">
      <w:pPr>
        <w:spacing w:before="240" w:after="240" w:line="300" w:lineRule="auto"/>
        <w:rPr>
          <w:sz w:val="20"/>
          <w:szCs w:val="20"/>
          <w:lang w:val="pl-PL"/>
        </w:rPr>
      </w:pPr>
      <w:r w:rsidRPr="0072325E">
        <w:rPr>
          <w:sz w:val="20"/>
          <w:szCs w:val="20"/>
          <w:lang w:val="pl-PL"/>
        </w:rPr>
        <w:t xml:space="preserve">Partnerami i patronami akademickimi są: Akademia Muzyczna im. Karola Lipińskiego we Wrocławiu, Akademia Sztuk Pięknych im. Eugeniusza Gepperta we Wrocławiu, Akademia Wychowania Fizycznego im. Polskich Olimpijczyków we Wrocławiu, Akademia Wojsk Lądowych, Papieski Wydział Teologiczny we Wrocławiu, Politechnika Wrocławska, Uniwersytet Ekonomiczny we Wrocławiu, Uniwersytet Medyczny im. Piastów Śląskich we Wrocławiu, Uniwersytet Przyrodniczy we </w:t>
      </w:r>
      <w:r w:rsidRPr="0072325E">
        <w:rPr>
          <w:sz w:val="20"/>
          <w:szCs w:val="20"/>
          <w:lang w:val="pl-PL"/>
        </w:rPr>
        <w:lastRenderedPageBreak/>
        <w:t xml:space="preserve">Wrocławiu, Uniwersytet Wrocławski oraz Uniwersytet Opolski. </w:t>
      </w:r>
    </w:p>
    <w:p w14:paraId="4193BE8A" w14:textId="77777777" w:rsidR="00451613" w:rsidRPr="0072325E" w:rsidRDefault="00451613" w:rsidP="00451613">
      <w:pPr>
        <w:spacing w:before="240" w:after="240" w:line="300" w:lineRule="auto"/>
        <w:rPr>
          <w:sz w:val="20"/>
          <w:szCs w:val="20"/>
          <w:lang w:val="pl-PL"/>
        </w:rPr>
      </w:pPr>
      <w:r w:rsidRPr="0072325E">
        <w:rPr>
          <w:sz w:val="20"/>
          <w:szCs w:val="20"/>
          <w:lang w:val="pl-PL"/>
        </w:rPr>
        <w:t xml:space="preserve">Partnerami wydarzenia są: Fundacja PZU, Fundacja </w:t>
      </w:r>
      <w:proofErr w:type="spellStart"/>
      <w:r w:rsidRPr="0072325E">
        <w:rPr>
          <w:sz w:val="20"/>
          <w:szCs w:val="20"/>
          <w:lang w:val="pl-PL"/>
        </w:rPr>
        <w:t>Voelkel</w:t>
      </w:r>
      <w:proofErr w:type="spellEnd"/>
      <w:r w:rsidRPr="0072325E">
        <w:rPr>
          <w:sz w:val="20"/>
          <w:szCs w:val="20"/>
          <w:lang w:val="pl-PL"/>
        </w:rPr>
        <w:t xml:space="preserve"> oraz Mercedes-Benz Grupa Wróbel. </w:t>
      </w:r>
    </w:p>
    <w:p w14:paraId="5C019E4E" w14:textId="77777777" w:rsidR="00451613" w:rsidRPr="0072325E" w:rsidRDefault="00451613" w:rsidP="00451613">
      <w:pPr>
        <w:spacing w:before="240" w:after="240" w:line="300" w:lineRule="auto"/>
        <w:rPr>
          <w:sz w:val="20"/>
          <w:szCs w:val="20"/>
          <w:lang w:val="pl-PL"/>
        </w:rPr>
      </w:pPr>
      <w:r w:rsidRPr="0072325E">
        <w:rPr>
          <w:sz w:val="20"/>
          <w:szCs w:val="20"/>
          <w:lang w:val="pl-PL"/>
        </w:rPr>
        <w:t xml:space="preserve">Strategicznym Partnerem Medialnym są: Newsweek Psychologia, Newsweek, Onet, </w:t>
      </w:r>
      <w:proofErr w:type="spellStart"/>
      <w:r w:rsidRPr="0072325E">
        <w:rPr>
          <w:sz w:val="20"/>
          <w:szCs w:val="20"/>
          <w:lang w:val="pl-PL"/>
        </w:rPr>
        <w:t>Medonet</w:t>
      </w:r>
      <w:proofErr w:type="spellEnd"/>
      <w:r w:rsidRPr="0072325E">
        <w:rPr>
          <w:sz w:val="20"/>
          <w:szCs w:val="20"/>
          <w:lang w:val="pl-PL"/>
        </w:rPr>
        <w:t xml:space="preserve">, Forbes, Forbes </w:t>
      </w:r>
      <w:proofErr w:type="spellStart"/>
      <w:r w:rsidRPr="0072325E">
        <w:rPr>
          <w:sz w:val="20"/>
          <w:szCs w:val="20"/>
          <w:lang w:val="pl-PL"/>
        </w:rPr>
        <w:t>Women</w:t>
      </w:r>
      <w:proofErr w:type="spellEnd"/>
      <w:r w:rsidRPr="0072325E">
        <w:rPr>
          <w:sz w:val="20"/>
          <w:szCs w:val="20"/>
          <w:lang w:val="pl-PL"/>
        </w:rPr>
        <w:t xml:space="preserve"> oraz Fakt.</w:t>
      </w:r>
    </w:p>
    <w:p w14:paraId="4522FEF0" w14:textId="77777777" w:rsidR="00451613" w:rsidRPr="0072325E" w:rsidRDefault="00451613" w:rsidP="00451613">
      <w:pPr>
        <w:spacing w:before="240" w:after="240" w:line="300" w:lineRule="auto"/>
        <w:rPr>
          <w:sz w:val="20"/>
          <w:szCs w:val="20"/>
          <w:lang w:val="pl-PL"/>
        </w:rPr>
      </w:pPr>
      <w:r w:rsidRPr="0072325E">
        <w:rPr>
          <w:sz w:val="20"/>
          <w:szCs w:val="20"/>
          <w:lang w:val="pl-PL"/>
        </w:rPr>
        <w:t xml:space="preserve">Patronami medialnymi są: Gazeta Wyborcza, wyborcza.pl, Wysokie Obcasy, gazeta.pl, Polska Agencja Prasowa, Nauka w Polsce, Charaktery, Psychologia w Praktyce, </w:t>
      </w:r>
      <w:proofErr w:type="spellStart"/>
      <w:r w:rsidRPr="0072325E">
        <w:rPr>
          <w:sz w:val="20"/>
          <w:szCs w:val="20"/>
          <w:lang w:val="pl-PL"/>
        </w:rPr>
        <w:t>Chillizet</w:t>
      </w:r>
      <w:proofErr w:type="spellEnd"/>
      <w:r w:rsidRPr="0072325E">
        <w:rPr>
          <w:sz w:val="20"/>
          <w:szCs w:val="20"/>
          <w:lang w:val="pl-PL"/>
        </w:rPr>
        <w:t xml:space="preserve">, TOK FM, Twój Styl, twojstyl.pl, Pani oraz Akademickie Radio Luz. </w:t>
      </w:r>
    </w:p>
    <w:p w14:paraId="6A9B068A" w14:textId="77777777" w:rsidR="00451613" w:rsidRPr="0072325E" w:rsidRDefault="00451613" w:rsidP="00451613">
      <w:pPr>
        <w:spacing w:before="240" w:after="240" w:line="300" w:lineRule="auto"/>
        <w:rPr>
          <w:b/>
          <w:bCs/>
          <w:sz w:val="20"/>
          <w:szCs w:val="20"/>
          <w:lang w:val="pl-PL"/>
        </w:rPr>
      </w:pPr>
      <w:r w:rsidRPr="0072325E">
        <w:rPr>
          <w:sz w:val="20"/>
          <w:szCs w:val="20"/>
          <w:lang w:val="pl-PL"/>
        </w:rPr>
        <w:t xml:space="preserve">Szczegółowy program wydarzenia dostępny jest na: </w:t>
      </w:r>
      <w:hyperlink r:id="rId9">
        <w:r w:rsidRPr="0072325E">
          <w:rPr>
            <w:b/>
            <w:bCs/>
            <w:color w:val="1155CC"/>
            <w:sz w:val="20"/>
            <w:szCs w:val="20"/>
            <w:u w:val="single"/>
            <w:lang w:val="pl-PL"/>
          </w:rPr>
          <w:t>www.re-mind.pl</w:t>
        </w:r>
      </w:hyperlink>
    </w:p>
    <w:p w14:paraId="5856D5AA" w14:textId="77777777" w:rsidR="00451613" w:rsidRPr="0072325E" w:rsidRDefault="00451613" w:rsidP="00451613">
      <w:pPr>
        <w:spacing w:before="240" w:after="240" w:line="300" w:lineRule="auto"/>
        <w:rPr>
          <w:b/>
          <w:bCs/>
          <w:sz w:val="20"/>
          <w:szCs w:val="20"/>
          <w:lang w:val="pl-PL"/>
        </w:rPr>
      </w:pPr>
      <w:r w:rsidRPr="0072325E">
        <w:rPr>
          <w:b/>
          <w:bCs/>
          <w:sz w:val="20"/>
          <w:szCs w:val="20"/>
          <w:lang w:val="pl-PL"/>
        </w:rPr>
        <w:t>Kontakt dla mediów:</w:t>
      </w:r>
    </w:p>
    <w:p w14:paraId="164FCC6D" w14:textId="77777777" w:rsidR="00451613" w:rsidRPr="0072325E" w:rsidRDefault="00451613" w:rsidP="00451613">
      <w:pPr>
        <w:spacing w:before="240" w:after="240" w:line="300" w:lineRule="auto"/>
        <w:rPr>
          <w:rFonts w:ascii="Arial" w:eastAsia="Arial" w:hAnsi="Arial" w:cs="Arial"/>
          <w:lang w:val="pl-PL"/>
        </w:rPr>
      </w:pPr>
      <w:hyperlink r:id="rId10">
        <w:r w:rsidRPr="0072325E">
          <w:rPr>
            <w:color w:val="1155CC"/>
            <w:sz w:val="20"/>
            <w:szCs w:val="20"/>
            <w:u w:val="single"/>
            <w:lang w:val="pl-PL"/>
          </w:rPr>
          <w:t>media@re-mind.pl</w:t>
        </w:r>
      </w:hyperlink>
    </w:p>
    <w:p w14:paraId="24E55DE4" w14:textId="77777777" w:rsidR="00662167" w:rsidRPr="00DB2611" w:rsidRDefault="00662167">
      <w:pPr>
        <w:spacing w:before="240" w:after="240" w:line="300" w:lineRule="auto"/>
        <w:rPr>
          <w:sz w:val="20"/>
          <w:szCs w:val="20"/>
          <w:lang w:val="pl-PL"/>
        </w:rPr>
      </w:pPr>
    </w:p>
    <w:p w14:paraId="0E4FBB63" w14:textId="77777777" w:rsidR="00662167" w:rsidRPr="00DB2611" w:rsidRDefault="00E10684">
      <w:pPr>
        <w:widowControl/>
        <w:spacing w:line="276" w:lineRule="auto"/>
        <w:rPr>
          <w:rFonts w:ascii="Arial" w:eastAsia="Arial" w:hAnsi="Arial" w:cs="Arial"/>
          <w:b/>
          <w:bCs/>
          <w:lang w:val="pl-PL"/>
        </w:rPr>
      </w:pPr>
      <w:r w:rsidRPr="00DB2611">
        <w:rPr>
          <w:rFonts w:ascii="Arial" w:eastAsia="Arial" w:hAnsi="Arial" w:cs="Arial"/>
          <w:b/>
          <w:bCs/>
          <w:lang w:val="pl-PL"/>
        </w:rPr>
        <w:t>****</w:t>
      </w:r>
    </w:p>
    <w:p w14:paraId="23D48A5A" w14:textId="77777777" w:rsidR="00662167" w:rsidRPr="00DB2611" w:rsidRDefault="00662167">
      <w:pPr>
        <w:widowControl/>
        <w:spacing w:line="276" w:lineRule="auto"/>
        <w:rPr>
          <w:b/>
          <w:bCs/>
          <w:sz w:val="20"/>
          <w:szCs w:val="20"/>
          <w:lang w:val="pl-PL"/>
        </w:rPr>
      </w:pPr>
    </w:p>
    <w:p w14:paraId="2BCC59D1" w14:textId="77777777" w:rsidR="00662167" w:rsidRPr="00DB2611" w:rsidRDefault="00E10684">
      <w:pPr>
        <w:widowControl/>
        <w:spacing w:line="276" w:lineRule="auto"/>
        <w:rPr>
          <w:sz w:val="20"/>
          <w:szCs w:val="20"/>
          <w:lang w:val="pl-PL"/>
        </w:rPr>
      </w:pPr>
      <w:r w:rsidRPr="00DB2611">
        <w:rPr>
          <w:b/>
          <w:bCs/>
          <w:sz w:val="20"/>
          <w:szCs w:val="20"/>
          <w:lang w:val="pl-PL"/>
        </w:rPr>
        <w:t>Uniwersytet SWPS</w:t>
      </w:r>
      <w:r w:rsidRPr="00DB2611">
        <w:rPr>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studentów – w tym ponad tysiąc z zagranicy oraz ponad 4,5 tys. słuchaczek i słuchaczy studiów podyplomowych na ponad 50 kierunkach studiów stacjonarnych i ponad 40 niestacjonarnych i ok. 240 kierunkach studiów podyplomowych. Uniwersytet oferuje programy studiów z psychologii, prawa, zarządzania, dziennikarstwa, filologii, kulturoznawstwa, nowych technologii oraz grafiki i wzornictwa, a także edukację w postaci szkoleń i krótkich kursów akademickich. Uczelnia dba o wysoką wartość akademicką naszych programów oraz ich dostosowanie do wymagań zmieniającego się rynku pracy. Kampusy Uniwersytetu SWPS znajdują się w sześciu miastach: Warszawie (siedziba), Wrocławiu, Sopocie, Poznaniu, Katowicach i w Krakowie.</w:t>
      </w:r>
    </w:p>
    <w:p w14:paraId="599E6677" w14:textId="77777777" w:rsidR="00662167" w:rsidRPr="00DB2611" w:rsidRDefault="00662167">
      <w:pPr>
        <w:widowControl/>
        <w:spacing w:line="276" w:lineRule="auto"/>
        <w:rPr>
          <w:sz w:val="20"/>
          <w:szCs w:val="20"/>
          <w:lang w:val="pl-PL"/>
        </w:rPr>
      </w:pPr>
    </w:p>
    <w:p w14:paraId="2CCDBE45" w14:textId="77777777" w:rsidR="00662167" w:rsidRPr="00DB2611" w:rsidRDefault="00E10684">
      <w:pPr>
        <w:widowControl/>
        <w:spacing w:line="276" w:lineRule="auto"/>
        <w:rPr>
          <w:sz w:val="20"/>
          <w:szCs w:val="20"/>
          <w:lang w:val="pl-PL"/>
        </w:rPr>
      </w:pPr>
      <w:r w:rsidRPr="00DB2611">
        <w:rPr>
          <w:sz w:val="20"/>
          <w:szCs w:val="20"/>
          <w:lang w:val="pl-PL"/>
        </w:rPr>
        <w:lastRenderedPageBreak/>
        <w:t>Uczelnia posiada uprawnienia do nadawania stopnia doktora oraz doktora habilitowanego w siedmiu dyscyplinach: psychologia, nauki o kulturze i religii, literaturoznawstwo, nauki prawne, nauki socjologiczne, nauki o polityce i administracji, sztuki plastyczne i konserwacja dzieł sztuki. Na Uniwersytecie SWPS funkcjonuje pięć instytutów naukowych, które zajmują się organizacją i koordynacją działalności naukowej pracowników badawczych i badawczo-dydaktycznych uczelni w poszczególnych dyscyplinach: Instytut Psychologii, Instytut Nauk Humanistycznych, Instytut Nauk Społecznych, Instytut Prawa oraz Instytut Projektowania. W uczelni działa blisko 30 centrów badawczych oraz ponad 175 kół naukowych.</w:t>
      </w:r>
    </w:p>
    <w:p w14:paraId="6C092B24" w14:textId="77777777" w:rsidR="00662167" w:rsidRPr="00DB2611" w:rsidRDefault="00662167">
      <w:pPr>
        <w:widowControl/>
        <w:spacing w:line="276" w:lineRule="auto"/>
        <w:rPr>
          <w:sz w:val="20"/>
          <w:szCs w:val="20"/>
          <w:lang w:val="pl-PL"/>
        </w:rPr>
      </w:pPr>
    </w:p>
    <w:p w14:paraId="36C8E842" w14:textId="77777777" w:rsidR="00662167" w:rsidRPr="00DB2611" w:rsidRDefault="00E10684">
      <w:pPr>
        <w:widowControl/>
        <w:spacing w:line="276" w:lineRule="auto"/>
        <w:rPr>
          <w:sz w:val="20"/>
          <w:szCs w:val="20"/>
          <w:lang w:val="pl-PL"/>
        </w:rPr>
      </w:pPr>
      <w:r w:rsidRPr="00DB2611">
        <w:rPr>
          <w:sz w:val="20"/>
          <w:szCs w:val="20"/>
          <w:lang w:val="pl-PL"/>
        </w:rPr>
        <w:t xml:space="preserve">Uniwersytet SWPS należy do sojuszu </w:t>
      </w:r>
      <w:proofErr w:type="spellStart"/>
      <w:r w:rsidRPr="00DB2611">
        <w:rPr>
          <w:sz w:val="20"/>
          <w:szCs w:val="20"/>
          <w:lang w:val="pl-PL"/>
        </w:rPr>
        <w:t>European</w:t>
      </w:r>
      <w:proofErr w:type="spellEnd"/>
      <w:r w:rsidRPr="00DB2611">
        <w:rPr>
          <w:sz w:val="20"/>
          <w:szCs w:val="20"/>
          <w:lang w:val="pl-PL"/>
        </w:rPr>
        <w:t xml:space="preserve"> Reform University Alliance (ERUA). Jest to sojusz uczelni zawarty w ramach Inicjatywy Uniwersytetów Europejskich, powołanej i finansowanej przez Komisję Europejską.</w:t>
      </w:r>
    </w:p>
    <w:p w14:paraId="54830045" w14:textId="77777777" w:rsidR="00662167" w:rsidRPr="00DB2611" w:rsidRDefault="00662167">
      <w:pPr>
        <w:widowControl/>
        <w:spacing w:line="276" w:lineRule="auto"/>
        <w:rPr>
          <w:sz w:val="20"/>
          <w:szCs w:val="20"/>
          <w:lang w:val="pl-PL"/>
        </w:rPr>
      </w:pPr>
    </w:p>
    <w:sectPr w:rsidR="00662167" w:rsidRPr="00DB2611">
      <w:headerReference w:type="even" r:id="rId11"/>
      <w:headerReference w:type="default" r:id="rId12"/>
      <w:footerReference w:type="default" r:id="rId13"/>
      <w:headerReference w:type="first" r:id="rId14"/>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C42AD1" w14:textId="77777777" w:rsidR="002D4A22" w:rsidRDefault="002D4A22">
      <w:r>
        <w:separator/>
      </w:r>
    </w:p>
  </w:endnote>
  <w:endnote w:type="continuationSeparator" w:id="0">
    <w:p w14:paraId="67A85A0A" w14:textId="77777777" w:rsidR="002D4A22" w:rsidRDefault="002D4A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altName w:val="Calibri"/>
    <w:charset w:val="EE"/>
    <w:family w:val="auto"/>
    <w:pitch w:val="variable"/>
    <w:sig w:usb0="2000020F" w:usb1="00000003" w:usb2="00000000" w:usb3="00000000" w:csb0="00000197" w:csb1="00000000"/>
    <w:embedRegular r:id="rId1" w:fontKey="{AA0D6A07-0D39-4B09-9933-DAE83399D7DC}"/>
    <w:embedBold r:id="rId2" w:fontKey="{ABE4E8D9-3CBA-44A4-BC77-1B23E3C60ADE}"/>
  </w:font>
  <w:font w:name="Times New Roman">
    <w:panose1 w:val="02020603050405020304"/>
    <w:charset w:val="00"/>
    <w:family w:val="roman"/>
    <w:pitch w:val="variable"/>
    <w:sig w:usb0="E0002EFF" w:usb1="C000785B" w:usb2="00000009" w:usb3="00000000" w:csb0="000001FF" w:csb1="00000000"/>
  </w:font>
  <w:font w:name="Allura">
    <w:charset w:val="00"/>
    <w:family w:val="auto"/>
    <w:pitch w:val="default"/>
    <w:embedRegular r:id="rId3" w:fontKey="{35AA9BF0-4DD2-47F5-8822-43317BB50B8D}"/>
  </w:font>
  <w:font w:name="Georgia">
    <w:panose1 w:val="02040502050405020303"/>
    <w:charset w:val="EE"/>
    <w:family w:val="roman"/>
    <w:pitch w:val="variable"/>
    <w:sig w:usb0="00000287" w:usb1="00000000" w:usb2="00000000" w:usb3="00000000" w:csb0="0000009F" w:csb1="00000000"/>
    <w:embedItalic r:id="rId4" w:fontKey="{E48F52A6-2D68-4562-A4BB-408435CF8B3B}"/>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5" w:fontKey="{09CEEBD9-CF68-4672-890F-1FF45DA0F620}"/>
  </w:font>
  <w:font w:name="Cambria">
    <w:panose1 w:val="02040503050406030204"/>
    <w:charset w:val="EE"/>
    <w:family w:val="roman"/>
    <w:pitch w:val="variable"/>
    <w:sig w:usb0="E00006FF" w:usb1="420024FF" w:usb2="02000000" w:usb3="00000000" w:csb0="0000019F" w:csb1="00000000"/>
    <w:embedRegular r:id="rId6" w:fontKey="{A94AD5E5-E782-49CA-8BB2-19BA0854D9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72034" w14:textId="77777777" w:rsidR="00662167" w:rsidRDefault="00E10684">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6704" behindDoc="1" locked="0" layoutInCell="1" hidden="0" allowOverlap="1" wp14:anchorId="1320F16A" wp14:editId="71DA21C8">
              <wp:simplePos x="0" y="0"/>
              <wp:positionH relativeFrom="column">
                <wp:posOffset>-9522</wp:posOffset>
              </wp:positionH>
              <wp:positionV relativeFrom="paragraph">
                <wp:posOffset>9566275</wp:posOffset>
              </wp:positionV>
              <wp:extent cx="3580635" cy="436755"/>
              <wp:effectExtent l="0" t="0" r="0" b="0"/>
              <wp:wrapNone/>
              <wp:docPr id="1" name="Prostokąt 1"/>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477DA04F" w14:textId="77777777" w:rsidR="00662167" w:rsidRDefault="00E10684">
                          <w:pPr>
                            <w:spacing w:line="275" w:lineRule="auto"/>
                            <w:textDirection w:val="btLr"/>
                          </w:pPr>
                          <w:proofErr w:type="spellStart"/>
                          <w:r>
                            <w:rPr>
                              <w:color w:val="000000"/>
                              <w:sz w:val="14"/>
                            </w:rPr>
                            <w:t>Uniwersytet</w:t>
                          </w:r>
                          <w:proofErr w:type="spellEnd"/>
                          <w:r>
                            <w:rPr>
                              <w:color w:val="000000"/>
                              <w:sz w:val="14"/>
                            </w:rPr>
                            <w:t xml:space="preserve"> SWPS</w:t>
                          </w:r>
                        </w:p>
                        <w:p w14:paraId="397BDA48" w14:textId="77777777" w:rsidR="00662167" w:rsidRDefault="00E10684">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w:pict>
            <v:rect w14:anchorId="1320F16A" id="Prostokąt 1" o:spid="_x0000_s1026" style="position:absolute;margin-left:-.75pt;margin-top:753.25pt;width:281.95pt;height:34.4pt;z-index:-25165977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" filled="f" stroked="f">
              <v:textbox inset="0,0,0,0">
                <w:txbxContent>
                  <w:p w14:paraId="477DA04F" w14:textId="77777777" w:rsidR="00662167" w:rsidRDefault="00E10684">
                    <w:pPr>
                      <w:spacing w:line="275" w:lineRule="auto"/>
                      <w:textDirection w:val="btLr"/>
                    </w:pPr>
                    <w:proofErr w:type="spellStart"/>
                    <w:r>
                      <w:rPr>
                        <w:color w:val="000000"/>
                        <w:sz w:val="14"/>
                      </w:rPr>
                      <w:t>Uniwersytet</w:t>
                    </w:r>
                    <w:proofErr w:type="spellEnd"/>
                    <w:r>
                      <w:rPr>
                        <w:color w:val="000000"/>
                        <w:sz w:val="14"/>
                      </w:rPr>
                      <w:t xml:space="preserve"> SWPS</w:t>
                    </w:r>
                  </w:p>
                  <w:p w14:paraId="397BDA48" w14:textId="77777777" w:rsidR="00662167" w:rsidRDefault="00E10684">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v:textbox>
            </v:rect>
          </w:pict>
        </mc:Fallback>
      </mc:AlternateContent>
    </w:r>
    <w:r>
      <w:rPr>
        <w:noProof/>
      </w:rPr>
      <mc:AlternateContent>
        <mc:Choice Requires="wps">
          <w:drawing>
            <wp:anchor distT="0" distB="0" distL="0" distR="0" simplePos="0" relativeHeight="251657728" behindDoc="1" locked="0" layoutInCell="1" hidden="0" allowOverlap="1" wp14:anchorId="584EF149" wp14:editId="678B72A1">
              <wp:simplePos x="0" y="0"/>
              <wp:positionH relativeFrom="column">
                <wp:posOffset>-911220</wp:posOffset>
              </wp:positionH>
              <wp:positionV relativeFrom="paragraph">
                <wp:posOffset>9820275</wp:posOffset>
              </wp:positionV>
              <wp:extent cx="968475" cy="186195"/>
              <wp:effectExtent l="0" t="0" r="0" b="0"/>
              <wp:wrapNone/>
              <wp:docPr id="2" name="Prostokąt 2"/>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29B8F103" w14:textId="77777777" w:rsidR="00662167" w:rsidRDefault="00E10684">
                          <w:pPr>
                            <w:spacing w:before="20"/>
                            <w:ind w:left="20" w:firstLine="14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w:pict>
            <v:rect w14:anchorId="584EF149" id="Prostokąt 2" o:spid="_x0000_s1027" style="position:absolute;margin-left:-71.75pt;margin-top:773.25pt;width:76.25pt;height:14.65pt;z-index:-25165875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" filled="f" stroked="f">
              <v:textbox inset="0,0,0,0">
                <w:txbxContent>
                  <w:p w14:paraId="29B8F103" w14:textId="77777777" w:rsidR="00662167" w:rsidRDefault="00E10684">
                    <w:pPr>
                      <w:spacing w:before="20"/>
                      <w:ind w:left="20" w:firstLine="140"/>
                      <w:jc w:val="right"/>
                      <w:textDirection w:val="btLr"/>
                    </w:pPr>
                    <w:r>
                      <w:rPr>
                        <w:b/>
                        <w:color w:val="000000"/>
                        <w:sz w:val="14"/>
                      </w:rPr>
                      <w:t>www.swps.pl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9F5A90" w14:textId="77777777" w:rsidR="002D4A22" w:rsidRDefault="002D4A22">
      <w:r>
        <w:separator/>
      </w:r>
    </w:p>
  </w:footnote>
  <w:footnote w:type="continuationSeparator" w:id="0">
    <w:p w14:paraId="0BBA3B5C" w14:textId="77777777" w:rsidR="002D4A22" w:rsidRDefault="002D4A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B85BB" w14:textId="77777777" w:rsidR="00662167" w:rsidRDefault="002D4A22">
    <w:pPr>
      <w:pBdr>
        <w:top w:val="nil"/>
        <w:left w:val="nil"/>
        <w:bottom w:val="nil"/>
        <w:right w:val="nil"/>
        <w:between w:val="nil"/>
      </w:pBdr>
      <w:tabs>
        <w:tab w:val="center" w:pos="4536"/>
        <w:tab w:val="right" w:pos="9072"/>
      </w:tabs>
      <w:rPr>
        <w:color w:val="000000"/>
      </w:rPr>
    </w:pPr>
    <w:r>
      <w:rPr>
        <w:color w:val="000000"/>
      </w:rPr>
      <w:pict w14:anchorId="11FA09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F915F3" w14:textId="77777777" w:rsidR="00662167" w:rsidRDefault="00E10684">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405E127D" wp14:editId="73F82E9B">
          <wp:simplePos x="0" y="0"/>
          <wp:positionH relativeFrom="page">
            <wp:align>center</wp:align>
          </wp:positionH>
          <wp:positionV relativeFrom="page">
            <wp:align>center</wp:align>
          </wp:positionV>
          <wp:extent cx="7556760" cy="10692000"/>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AF992" w14:textId="77777777" w:rsidR="00662167" w:rsidRDefault="002D4A22">
    <w:pPr>
      <w:pBdr>
        <w:top w:val="nil"/>
        <w:left w:val="nil"/>
        <w:bottom w:val="nil"/>
        <w:right w:val="nil"/>
        <w:between w:val="nil"/>
      </w:pBdr>
      <w:tabs>
        <w:tab w:val="center" w:pos="4536"/>
        <w:tab w:val="right" w:pos="9072"/>
      </w:tabs>
      <w:rPr>
        <w:color w:val="000000"/>
      </w:rPr>
    </w:pPr>
    <w:r>
      <w:rPr>
        <w:color w:val="000000"/>
      </w:rPr>
      <w:pict w14:anchorId="6BB98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2"/>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2167"/>
    <w:rsid w:val="00086EA0"/>
    <w:rsid w:val="002D4A22"/>
    <w:rsid w:val="00341621"/>
    <w:rsid w:val="00451613"/>
    <w:rsid w:val="00662167"/>
    <w:rsid w:val="008D4571"/>
    <w:rsid w:val="00DB2611"/>
    <w:rsid w:val="00E1068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29619CE"/>
  <w15:docId w15:val="{D0739178-3234-4EFE-B253-32BF93D72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re-mind.pl/"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swps.pl/images/DOKUMENTY/Raporty/Raport-Skuteczne-interwencje-w-srodowisku-akademickim-2026.pdf" TargetMode="External"/><Relationship Id="rId12" Type="http://schemas.openxmlformats.org/officeDocument/2006/relationships/header" Target="head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media@re-mind.pl" TargetMode="External"/><Relationship Id="rId4" Type="http://schemas.openxmlformats.org/officeDocument/2006/relationships/webSettings" Target="webSettings.xml"/><Relationship Id="rId9" Type="http://schemas.openxmlformats.org/officeDocument/2006/relationships/hyperlink" Target="http://www.re-mind.pl"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ugQBHsvnCDWdhUmB3i8KjVlklw==">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Pages>
  <Words>2355</Words>
  <Characters>14132</Characters>
  <Application>Microsoft Office Word</Application>
  <DocSecurity>0</DocSecurity>
  <Lines>117</Lines>
  <Paragraphs>32</Paragraphs>
  <ScaleCrop>false</ScaleCrop>
  <HeadingPairs>
    <vt:vector size="2" baseType="variant">
      <vt:variant>
        <vt:lpstr>Tytuł</vt:lpstr>
      </vt:variant>
      <vt:variant>
        <vt:i4>1</vt:i4>
      </vt:variant>
    </vt:vector>
  </HeadingPairs>
  <TitlesOfParts>
    <vt:vector size="1" baseType="lpstr">
      <vt:lpstr/>
    </vt:vector>
  </TitlesOfParts>
  <Company>Uniwersytet SWPS</Company>
  <LinksUpToDate>false</LinksUpToDate>
  <CharactersWithSpaces>16455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Marta Danowska-Kisiel</cp:lastModifiedBy>
  <cp:revision>4</cp:revision>
  <dcterms:created xsi:type="dcterms:W3CDTF">2026-06-24T07:14:00Z</dcterms:created>
  <dcterms:modified xsi:type="dcterms:W3CDTF">2026-06-24T08:08:00Z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